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95" w:rsidRPr="006602FB" w:rsidRDefault="005B5D95" w:rsidP="00A87AC0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52"/>
        </w:rPr>
      </w:pPr>
      <w:r w:rsidRPr="006602FB">
        <w:rPr>
          <w:rFonts w:ascii="ＭＳ 明朝" w:eastAsia="ＭＳ 明朝" w:hAnsi="ＭＳ 明朝" w:hint="eastAsia"/>
          <w:b/>
          <w:sz w:val="36"/>
          <w:szCs w:val="52"/>
        </w:rPr>
        <w:t>≪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利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用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上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の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諸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注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意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≫</w:t>
      </w:r>
    </w:p>
    <w:p w:rsidR="005B5D95" w:rsidRPr="00A87AC0" w:rsidRDefault="005B5D95" w:rsidP="001F4196">
      <w:pPr>
        <w:spacing w:beforeLines="10" w:before="36" w:afterLines="10" w:after="36" w:line="0" w:lineRule="atLeast"/>
        <w:rPr>
          <w:rFonts w:ascii="ＭＳ 明朝" w:eastAsia="ＭＳ 明朝" w:hAnsi="ＭＳ 明朝"/>
          <w:b/>
          <w:sz w:val="28"/>
          <w:szCs w:val="28"/>
        </w:rPr>
      </w:pPr>
    </w:p>
    <w:p w:rsidR="005B5D95" w:rsidRPr="00F00E6C" w:rsidRDefault="006602FB" w:rsidP="001F4196">
      <w:pPr>
        <w:spacing w:beforeLines="10" w:before="36" w:afterLines="10" w:after="36" w:line="0" w:lineRule="atLeast"/>
        <w:ind w:firstLineChars="100" w:firstLine="261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天美西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運動広場を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>使用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する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>団体は、下記の事項を必ず守ってください。</w:t>
      </w:r>
    </w:p>
    <w:p w:rsidR="005B5D95" w:rsidRPr="00F00E6C" w:rsidRDefault="005B5D95" w:rsidP="001F4196">
      <w:pPr>
        <w:spacing w:beforeLines="10" w:before="36"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</w:p>
    <w:p w:rsidR="005B5D95" w:rsidRPr="00F00E6C" w:rsidRDefault="005B5D95" w:rsidP="001F4196">
      <w:pPr>
        <w:pStyle w:val="a3"/>
        <w:spacing w:beforeLines="10" w:before="36" w:afterLines="10" w:after="36" w:line="0" w:lineRule="atLeast"/>
        <w:rPr>
          <w:b/>
          <w:sz w:val="26"/>
          <w:szCs w:val="26"/>
        </w:rPr>
      </w:pPr>
      <w:r w:rsidRPr="00F00E6C">
        <w:rPr>
          <w:rFonts w:hint="eastAsia"/>
          <w:b/>
          <w:sz w:val="26"/>
          <w:szCs w:val="26"/>
        </w:rPr>
        <w:t>記</w:t>
      </w:r>
    </w:p>
    <w:p w:rsidR="005B5D95" w:rsidRPr="00F00E6C" w:rsidRDefault="005B5D95" w:rsidP="001F4196">
      <w:pPr>
        <w:spacing w:beforeLines="10" w:before="36"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</w:p>
    <w:p w:rsidR="004B2B8A" w:rsidRPr="00F00E6C" w:rsidRDefault="00F00E6C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１　利用時間を厳守すること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（準備、後片付け（ダッグアウト内を含む）及びグラウンド整備を含む）</w:t>
      </w:r>
      <w:r>
        <w:rPr>
          <w:rFonts w:ascii="ＭＳ 明朝" w:eastAsia="ＭＳ 明朝" w:hAnsi="ＭＳ 明朝" w:hint="eastAsia"/>
          <w:b/>
          <w:sz w:val="26"/>
          <w:szCs w:val="26"/>
        </w:rPr>
        <w:t>。また、</w:t>
      </w:r>
      <w:r w:rsidR="00752627" w:rsidRPr="00F00E6C">
        <w:rPr>
          <w:rFonts w:ascii="ＭＳ 明朝" w:eastAsia="ＭＳ 明朝" w:hAnsi="ＭＳ 明朝" w:hint="eastAsia"/>
          <w:b/>
          <w:sz w:val="26"/>
          <w:szCs w:val="26"/>
        </w:rPr>
        <w:t>片付け後は速やかに施設より退出すること。</w:t>
      </w:r>
    </w:p>
    <w:p w:rsidR="00F86B12" w:rsidRDefault="00752627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２</w:t>
      </w:r>
      <w:r w:rsidR="004B2B8A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>ナイター利用</w:t>
      </w:r>
      <w:r w:rsidR="000F63C5" w:rsidRPr="00F00E6C">
        <w:rPr>
          <w:rFonts w:ascii="ＭＳ 明朝" w:eastAsia="ＭＳ 明朝" w:hAnsi="ＭＳ 明朝" w:hint="eastAsia"/>
          <w:b/>
          <w:sz w:val="26"/>
          <w:szCs w:val="26"/>
        </w:rPr>
        <w:t>について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、以下の点に留意して使用すること。</w:t>
      </w:r>
    </w:p>
    <w:p w:rsidR="00F86B12" w:rsidRDefault="005B5D95" w:rsidP="00C21CCD">
      <w:pPr>
        <w:spacing w:afterLines="10" w:after="36" w:line="0" w:lineRule="atLeast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①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暗くなったらコイン照明を使用し、安全に利用すること。</w:t>
      </w:r>
    </w:p>
    <w:p w:rsidR="005B5D95" w:rsidRPr="00F00E6C" w:rsidRDefault="005B5D95" w:rsidP="00C21CCD">
      <w:pPr>
        <w:spacing w:afterLines="10" w:after="36" w:line="0" w:lineRule="atLeast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②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="000F63C5" w:rsidRPr="00F00E6C">
        <w:rPr>
          <w:rFonts w:ascii="ＭＳ 明朝" w:eastAsia="ＭＳ 明朝" w:hAnsi="ＭＳ 明朝" w:hint="eastAsia"/>
          <w:b/>
          <w:sz w:val="26"/>
          <w:szCs w:val="26"/>
        </w:rPr>
        <w:t>１５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分前のブザーが鳴ったら、速やかに後片付けをすること。</w:t>
      </w:r>
    </w:p>
    <w:p w:rsidR="00F86B12" w:rsidRDefault="00752627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３　野球ボールを使用するにあたり、グラウンド外の第三者への危険が考えられるので、以下の点に留意して使用すること。</w:t>
      </w:r>
    </w:p>
    <w:p w:rsidR="00F86B12" w:rsidRDefault="00752627" w:rsidP="00C21CCD">
      <w:pPr>
        <w:spacing w:afterLines="10" w:after="36" w:line="0" w:lineRule="atLeast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① ボールがグラウンド外に出た場合、速やかに確認に行くこと。</w:t>
      </w:r>
    </w:p>
    <w:p w:rsidR="00F86B12" w:rsidRPr="00F00E6C" w:rsidRDefault="00752627" w:rsidP="00C21CCD">
      <w:pPr>
        <w:spacing w:afterLines="10" w:after="36" w:line="0" w:lineRule="atLeast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② 人身・物損事故があった場合、誠意をもって対応すること。また、人身・物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 xml:space="preserve">　 </w:t>
      </w:r>
      <w:r w:rsidR="00D0245C">
        <w:rPr>
          <w:rFonts w:ascii="ＭＳ 明朝" w:eastAsia="ＭＳ 明朝" w:hAnsi="ＭＳ 明朝" w:hint="eastAsia"/>
          <w:b/>
          <w:sz w:val="26"/>
          <w:szCs w:val="26"/>
        </w:rPr>
        <w:t>損事故があった場合に対応できる保険に加入するよう努めること。</w:t>
      </w:r>
    </w:p>
    <w:p w:rsidR="005B5D95" w:rsidRPr="00F00E6C" w:rsidRDefault="004B2B8A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４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使用に際して生じたゴミは、放置せずに各自持ち帰ること。</w:t>
      </w:r>
    </w:p>
    <w:p w:rsidR="005B5D95" w:rsidRPr="00F00E6C" w:rsidRDefault="004B2B8A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５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自動車、バイク、自転車等は所定の場所に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>駐車</w:t>
      </w:r>
      <w:r w:rsidR="00D0245C">
        <w:rPr>
          <w:rFonts w:ascii="ＭＳ 明朝" w:eastAsia="ＭＳ 明朝" w:hAnsi="ＭＳ 明朝" w:hint="eastAsia"/>
          <w:b/>
          <w:sz w:val="26"/>
          <w:szCs w:val="26"/>
        </w:rPr>
        <w:t>・駐輪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>する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こと。</w:t>
      </w:r>
    </w:p>
    <w:p w:rsidR="00A02485" w:rsidRPr="00F00E6C" w:rsidRDefault="004B2B8A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６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雨天</w:t>
      </w:r>
      <w:r w:rsidR="006602FB" w:rsidRPr="00F00E6C">
        <w:rPr>
          <w:rFonts w:ascii="ＭＳ 明朝" w:eastAsia="ＭＳ 明朝" w:hAnsi="ＭＳ 明朝" w:hint="eastAsia"/>
          <w:b/>
          <w:sz w:val="26"/>
          <w:szCs w:val="26"/>
        </w:rPr>
        <w:t>による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グラウンド不良等で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施設を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使用できない時は、施設管理人</w:t>
      </w:r>
      <w:r w:rsidR="006602FB" w:rsidRPr="00F00E6C">
        <w:rPr>
          <w:rFonts w:ascii="ＭＳ 明朝" w:eastAsia="ＭＳ 明朝" w:hAnsi="ＭＳ 明朝" w:hint="eastAsia"/>
          <w:b/>
          <w:sz w:val="26"/>
          <w:szCs w:val="26"/>
        </w:rPr>
        <w:t>（天美西コミュニティ委員会）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の指示に従うこと。</w:t>
      </w:r>
    </w:p>
    <w:p w:rsidR="00A02485" w:rsidRPr="00F00E6C" w:rsidRDefault="004B2B8A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７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上記以外のことについても、施設管理人の指示に従うこと。</w:t>
      </w:r>
    </w:p>
    <w:p w:rsidR="000F63C5" w:rsidRPr="00F00E6C" w:rsidRDefault="004B2B8A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８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施設利用をキャンセルする場合は必ず連絡すること。</w:t>
      </w:r>
    </w:p>
    <w:p w:rsidR="00F86B12" w:rsidRDefault="00936126" w:rsidP="00C21CCD">
      <w:pPr>
        <w:spacing w:afterLines="10" w:after="36" w:line="0" w:lineRule="atLeast"/>
        <w:ind w:leftChars="200" w:left="420" w:firstLineChars="50" w:firstLine="131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【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連絡先</w:t>
      </w:r>
      <w:r w:rsidR="00A02485" w:rsidRPr="00F00E6C">
        <w:rPr>
          <w:rFonts w:ascii="ＭＳ 明朝" w:eastAsia="ＭＳ 明朝" w:hAnsi="ＭＳ 明朝" w:hint="eastAsia"/>
          <w:b/>
          <w:sz w:val="24"/>
          <w:szCs w:val="26"/>
        </w:rPr>
        <w:t>（※雨天時の利用可否確認の際にもご利用ください。）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】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</w:p>
    <w:p w:rsidR="00F86B12" w:rsidRDefault="00A02485" w:rsidP="00C21CCD">
      <w:pPr>
        <w:spacing w:afterLines="10" w:after="36" w:line="0" w:lineRule="atLeast"/>
        <w:ind w:leftChars="200" w:left="420" w:firstLineChars="150" w:firstLine="39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天美西運動広場　　　　　　072-332-3525（090-7096-5005）　</w:t>
      </w:r>
    </w:p>
    <w:p w:rsidR="00A87AC0" w:rsidRPr="00F00E6C" w:rsidRDefault="009D7376" w:rsidP="00C21CCD">
      <w:pPr>
        <w:spacing w:afterLines="10" w:after="36" w:line="0" w:lineRule="atLeast"/>
        <w:ind w:firstLineChars="300" w:firstLine="783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松原市みち・みどり整備課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072-334-1550（代表）</w:t>
      </w:r>
    </w:p>
    <w:p w:rsidR="00F96761" w:rsidRPr="00F00E6C" w:rsidRDefault="00F96761" w:rsidP="00C21CCD">
      <w:pPr>
        <w:spacing w:afterLines="10" w:after="36" w:line="0" w:lineRule="atLeast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９　新型コロナウイルス感染症の拡大防止のため、施設内では「３密（密集・密接・密着）に十分配慮すること。</w:t>
      </w:r>
    </w:p>
    <w:p w:rsidR="005B5D95" w:rsidRPr="00F00E6C" w:rsidRDefault="005B5D95" w:rsidP="00C21CCD">
      <w:pPr>
        <w:pStyle w:val="a5"/>
        <w:spacing w:afterLines="10" w:after="36" w:line="0" w:lineRule="atLeast"/>
        <w:rPr>
          <w:b/>
          <w:sz w:val="26"/>
          <w:szCs w:val="26"/>
        </w:rPr>
      </w:pPr>
      <w:r w:rsidRPr="00F00E6C">
        <w:rPr>
          <w:rFonts w:hint="eastAsia"/>
          <w:b/>
          <w:sz w:val="26"/>
          <w:szCs w:val="26"/>
        </w:rPr>
        <w:t>以上</w:t>
      </w:r>
    </w:p>
    <w:p w:rsidR="00F00E6C" w:rsidRPr="00F00E6C" w:rsidRDefault="00F00E6C" w:rsidP="00C21CCD">
      <w:pPr>
        <w:spacing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</w:p>
    <w:p w:rsidR="00F86B12" w:rsidRDefault="00C21CCD" w:rsidP="00C21CCD">
      <w:pPr>
        <w:spacing w:afterLines="10" w:after="36" w:line="0" w:lineRule="atLeast"/>
        <w:ind w:firstLineChars="100" w:firstLine="261"/>
        <w:rPr>
          <w:rFonts w:ascii="ＭＳ 明朝" w:eastAsia="ＭＳ 明朝" w:hAnsi="ＭＳ 明朝"/>
          <w:b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b/>
          <w:sz w:val="26"/>
          <w:szCs w:val="26"/>
          <w:u w:val="single"/>
        </w:rPr>
        <w:t>また、松原市運動広場設置及び管理条例第３条の条項</w:t>
      </w:r>
      <w:r w:rsidR="0090795B">
        <w:rPr>
          <w:rFonts w:ascii="ＭＳ 明朝" w:eastAsia="ＭＳ 明朝" w:hAnsi="ＭＳ 明朝" w:hint="eastAsia"/>
          <w:b/>
          <w:sz w:val="26"/>
          <w:szCs w:val="26"/>
          <w:u w:val="single"/>
        </w:rPr>
        <w:t>に該当する</w:t>
      </w:r>
      <w:bookmarkStart w:id="0" w:name="_GoBack"/>
      <w:bookmarkEnd w:id="0"/>
      <w:r w:rsidR="00A0248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場合、今後の使用を</w:t>
      </w:r>
      <w:r w:rsidR="00752627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許可できない場合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がありますので</w:t>
      </w:r>
      <w:r w:rsidR="000F63C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、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ご注意ください。</w:t>
      </w:r>
    </w:p>
    <w:p w:rsidR="00C21CCD" w:rsidRPr="00C21CCD" w:rsidRDefault="00C21CCD" w:rsidP="00C21CCD">
      <w:pPr>
        <w:spacing w:afterLines="10" w:after="36" w:line="0" w:lineRule="atLeast"/>
        <w:ind w:firstLineChars="100" w:firstLine="261"/>
        <w:rPr>
          <w:rFonts w:ascii="ＭＳ 明朝" w:eastAsia="ＭＳ 明朝" w:hAnsi="ＭＳ 明朝"/>
          <w:b/>
          <w:sz w:val="26"/>
          <w:szCs w:val="26"/>
          <w:u w:val="single"/>
        </w:rPr>
      </w:pPr>
    </w:p>
    <w:p w:rsidR="00C21CCD" w:rsidRDefault="00C21CCD" w:rsidP="00C21CCD">
      <w:pPr>
        <w:spacing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※一部抜粋</w:t>
      </w:r>
    </w:p>
    <w:p w:rsidR="00C21CCD" w:rsidRPr="00F86B12" w:rsidRDefault="00C21CCD" w:rsidP="00C21CCD">
      <w:pPr>
        <w:spacing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  <w:r w:rsidRPr="00C21CCD">
        <w:rPr>
          <w:rFonts w:ascii="ＭＳ 明朝" w:eastAsia="ＭＳ 明朝" w:hAnsi="ＭＳ 明朝" w:hint="eastAsia"/>
          <w:b/>
          <w:sz w:val="26"/>
          <w:szCs w:val="26"/>
        </w:rPr>
        <w:t>第３条　運動広場を専用使用しようとするものは、市長の許可を受けなければならない。この場合において次の各号のいずれかに該当するときは、使用を許可しない。</w:t>
      </w:r>
    </w:p>
    <w:p w:rsidR="00F86B12" w:rsidRPr="00F86B12" w:rsidRDefault="00F86B12" w:rsidP="00C21CCD">
      <w:pPr>
        <w:spacing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  <w:r w:rsidRPr="00F86B12">
        <w:rPr>
          <w:rFonts w:ascii="ＭＳ 明朝" w:eastAsia="ＭＳ 明朝" w:hAnsi="ＭＳ 明朝"/>
          <w:b/>
          <w:sz w:val="26"/>
          <w:szCs w:val="26"/>
        </w:rPr>
        <w:t>(１)　公益又は善良な風俗を害するおそれがあるとき。</w:t>
      </w:r>
    </w:p>
    <w:p w:rsidR="00F00E6C" w:rsidRPr="00C21CCD" w:rsidRDefault="00F86B12" w:rsidP="00C21CCD">
      <w:pPr>
        <w:spacing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  <w:r w:rsidRPr="00F86B12">
        <w:rPr>
          <w:rFonts w:ascii="ＭＳ 明朝" w:eastAsia="ＭＳ 明朝" w:hAnsi="ＭＳ 明朝"/>
          <w:b/>
          <w:sz w:val="26"/>
          <w:szCs w:val="26"/>
        </w:rPr>
        <w:t>(２)　建物又は附属物をき損するおそれがあるとき。</w:t>
      </w:r>
    </w:p>
    <w:p w:rsidR="000F63C5" w:rsidRPr="00A87AC0" w:rsidRDefault="009D7376" w:rsidP="001F4196">
      <w:pPr>
        <w:spacing w:line="0" w:lineRule="atLeast"/>
        <w:ind w:right="520" w:firstLineChars="2300" w:firstLine="6003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松原市みち・みどり整備課</w:t>
      </w:r>
    </w:p>
    <w:sectPr w:rsidR="000F63C5" w:rsidRPr="00A87AC0" w:rsidSect="00F00E6C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6C" w:rsidRDefault="00F00E6C" w:rsidP="00F00E6C">
      <w:r>
        <w:separator/>
      </w:r>
    </w:p>
  </w:endnote>
  <w:endnote w:type="continuationSeparator" w:id="0">
    <w:p w:rsidR="00F00E6C" w:rsidRDefault="00F00E6C" w:rsidP="00F0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6C" w:rsidRDefault="00F00E6C" w:rsidP="00F00E6C">
      <w:r>
        <w:separator/>
      </w:r>
    </w:p>
  </w:footnote>
  <w:footnote w:type="continuationSeparator" w:id="0">
    <w:p w:rsidR="00F00E6C" w:rsidRDefault="00F00E6C" w:rsidP="00F0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5"/>
    <w:rsid w:val="000F63C5"/>
    <w:rsid w:val="001F4196"/>
    <w:rsid w:val="00240090"/>
    <w:rsid w:val="004B2B8A"/>
    <w:rsid w:val="004F4727"/>
    <w:rsid w:val="005B5D95"/>
    <w:rsid w:val="006602FB"/>
    <w:rsid w:val="0072697B"/>
    <w:rsid w:val="00752627"/>
    <w:rsid w:val="0090795B"/>
    <w:rsid w:val="00936126"/>
    <w:rsid w:val="00983A82"/>
    <w:rsid w:val="009D7376"/>
    <w:rsid w:val="00A02485"/>
    <w:rsid w:val="00A87AC0"/>
    <w:rsid w:val="00C21CCD"/>
    <w:rsid w:val="00D0245C"/>
    <w:rsid w:val="00F00E6C"/>
    <w:rsid w:val="00F07BC5"/>
    <w:rsid w:val="00F86B12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5131FD"/>
  <w15:chartTrackingRefBased/>
  <w15:docId w15:val="{C84DA957-5F89-41D7-9050-31471A9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5D9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B5D9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B5D9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B5D9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6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1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0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0E6C"/>
  </w:style>
  <w:style w:type="paragraph" w:styleId="ab">
    <w:name w:val="footer"/>
    <w:basedOn w:val="a"/>
    <w:link w:val="ac"/>
    <w:uiPriority w:val="99"/>
    <w:unhideWhenUsed/>
    <w:rsid w:val="00F00E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06F9-405C-4EF3-AEFE-D598E076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dc:description/>
  <cp:lastModifiedBy>04343</cp:lastModifiedBy>
  <cp:revision>9</cp:revision>
  <cp:lastPrinted>2020-10-05T03:36:00Z</cp:lastPrinted>
  <dcterms:created xsi:type="dcterms:W3CDTF">2020-10-06T09:10:00Z</dcterms:created>
  <dcterms:modified xsi:type="dcterms:W3CDTF">2022-10-03T04:15:00Z</dcterms:modified>
</cp:coreProperties>
</file>